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53D" w:rsidRDefault="0081453D">
      <w:pPr>
        <w:pStyle w:val="Standard"/>
        <w:jc w:val="center"/>
      </w:pPr>
    </w:p>
    <w:p w:rsidR="0081453D" w:rsidRDefault="00A415E9">
      <w:pPr>
        <w:pStyle w:val="Standard"/>
        <w:jc w:val="center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" name="Rectangl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D4nXhshAgAARgQAAA4AAAAAAAAAAAAAAAAALgIAAGRycy9lMm9Eb2MueG1sUEsBAi0A&#10;FAAGAAgAAAAhAOuNHvvYAAAABQEAAA8AAAAAAAAAAAAAAAAAewQAAGRycy9kb3ducmV2LnhtbFBL&#10;BQYAAAAABAAEAPMAAACABQAAAAA=&#10;">
                <v:stroke joinstyle="round"/>
                <o:lock v:ext="edit" selection="t"/>
              </v:rect>
            </w:pict>
          </mc:Fallback>
        </mc:AlternateContent>
      </w:r>
      <w:r w:rsidR="00217116">
        <w:rPr>
          <w:noProof/>
        </w:rPr>
        <w:object w:dxaOrig="886" w:dyaOrig="1137">
          <v:rect id="ОбъектOLE1" o:spid="_x0000_i1025" style="width:34pt;height:43.5pt;visibility:visible;mso-wrap-style:square;mso-wrap-distance-left:7.05pt;mso-wrap-distance-top:7.05pt;mso-wrap-distance-right:7.05pt;mso-wrap-distance-bottom:7.05pt" o:ole="" o:preferrelative="t" filled="f" stroked="f">
            <v:imagedata r:id="rId8" o:title="image1"/>
          </v:rect>
          <o:OLEObject Type="Embed" ProgID="Word.Picture.8" ShapeID="ОбъектOLE1" DrawAspect="Content" ObjectID="_1589783063" r:id="rId9"/>
        </w:object>
      </w:r>
    </w:p>
    <w:p w:rsidR="0081453D" w:rsidRPr="00866EF6" w:rsidRDefault="00217116">
      <w:pPr>
        <w:pStyle w:val="Standard"/>
        <w:jc w:val="center"/>
        <w:rPr>
          <w:b/>
          <w:lang w:val="ru-RU"/>
        </w:rPr>
      </w:pPr>
      <w:r w:rsidRPr="00866EF6">
        <w:rPr>
          <w:b/>
          <w:lang w:val="ru-RU"/>
        </w:rPr>
        <w:t>УКРАЇНА</w:t>
      </w:r>
    </w:p>
    <w:p w:rsidR="0081453D" w:rsidRPr="00866EF6" w:rsidRDefault="00217116">
      <w:pPr>
        <w:pStyle w:val="Standard"/>
        <w:jc w:val="center"/>
        <w:rPr>
          <w:b/>
          <w:lang w:val="ru-RU"/>
        </w:rPr>
      </w:pPr>
      <w:r w:rsidRPr="00866EF6">
        <w:rPr>
          <w:b/>
          <w:lang w:val="ru-RU"/>
        </w:rPr>
        <w:t>ОДЕСЬКА ОБЛАСТЬ</w:t>
      </w:r>
    </w:p>
    <w:p w:rsidR="0081453D" w:rsidRPr="00866EF6" w:rsidRDefault="00217116">
      <w:pPr>
        <w:pStyle w:val="Standard"/>
        <w:jc w:val="center"/>
        <w:rPr>
          <w:b/>
          <w:lang w:val="ru-RU"/>
        </w:rPr>
      </w:pPr>
      <w:r w:rsidRPr="00866EF6">
        <w:rPr>
          <w:b/>
          <w:lang w:val="ru-RU"/>
        </w:rPr>
        <w:t>АРЦИЗЬКИЙ РАЙОН</w:t>
      </w:r>
    </w:p>
    <w:p w:rsidR="0081453D" w:rsidRPr="00866EF6" w:rsidRDefault="00217116">
      <w:pPr>
        <w:pStyle w:val="ShapkaDocumentu"/>
        <w:ind w:left="0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АРЦИЗ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ЬКА</w:t>
      </w:r>
      <w:r w:rsidRPr="00866EF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МІСЬКА РАДА</w:t>
      </w:r>
    </w:p>
    <w:p w:rsidR="0081453D" w:rsidRPr="00866EF6" w:rsidRDefault="00217116" w:rsidP="00866EF6">
      <w:pPr>
        <w:pStyle w:val="Standard"/>
        <w:spacing w:after="120"/>
        <w:jc w:val="center"/>
        <w:rPr>
          <w:lang w:val="ru-RU"/>
        </w:rPr>
      </w:pPr>
      <w:r>
        <w:rPr>
          <w:spacing w:val="-10"/>
          <w:lang w:val="uk-UA"/>
        </w:rPr>
        <w:t>ВИКОНАВЧИЙ КОМІТЕТ</w:t>
      </w:r>
    </w:p>
    <w:p w:rsidR="0081453D" w:rsidRDefault="00217116">
      <w:pPr>
        <w:pStyle w:val="Standard"/>
        <w:spacing w:after="120"/>
        <w:jc w:val="center"/>
        <w:rPr>
          <w:b/>
          <w:spacing w:val="-12"/>
          <w:lang w:val="uk-UA"/>
        </w:rPr>
      </w:pPr>
      <w:r>
        <w:rPr>
          <w:b/>
          <w:spacing w:val="-12"/>
          <w:lang w:val="uk-UA"/>
        </w:rPr>
        <w:t xml:space="preserve">  Р І Ш Е Н </w:t>
      </w:r>
      <w:proofErr w:type="spellStart"/>
      <w:r>
        <w:rPr>
          <w:b/>
          <w:spacing w:val="-12"/>
          <w:lang w:val="uk-UA"/>
        </w:rPr>
        <w:t>Н</w:t>
      </w:r>
      <w:proofErr w:type="spellEnd"/>
      <w:r>
        <w:rPr>
          <w:b/>
          <w:spacing w:val="-12"/>
          <w:lang w:val="uk-UA"/>
        </w:rPr>
        <w:t xml:space="preserve"> Я</w:t>
      </w:r>
    </w:p>
    <w:p w:rsidR="0081453D" w:rsidRPr="00866EF6" w:rsidRDefault="0081453D">
      <w:pPr>
        <w:pStyle w:val="Standard"/>
        <w:jc w:val="center"/>
        <w:rPr>
          <w:lang w:val="ru-RU"/>
        </w:rPr>
      </w:pPr>
    </w:p>
    <w:p w:rsidR="0081453D" w:rsidRDefault="00217116">
      <w:pPr>
        <w:pStyle w:val="Standard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b/>
          <w:bCs/>
          <w:sz w:val="28"/>
          <w:lang w:val="uk-UA"/>
        </w:rPr>
        <w:t>Про затвердження проектно-кошторисної документації</w:t>
      </w:r>
    </w:p>
    <w:p w:rsidR="0081453D" w:rsidRDefault="0081453D">
      <w:pPr>
        <w:pStyle w:val="Standard"/>
        <w:ind w:firstLine="567"/>
        <w:jc w:val="both"/>
        <w:rPr>
          <w:sz w:val="28"/>
          <w:lang w:val="uk-UA"/>
        </w:rPr>
      </w:pPr>
    </w:p>
    <w:p w:rsidR="0081453D" w:rsidRDefault="0081453D">
      <w:pPr>
        <w:pStyle w:val="Standard"/>
        <w:ind w:firstLine="567"/>
        <w:jc w:val="both"/>
        <w:rPr>
          <w:sz w:val="28"/>
          <w:lang w:val="uk-UA"/>
        </w:rPr>
      </w:pPr>
    </w:p>
    <w:p w:rsidR="0081453D" w:rsidRDefault="00217116">
      <w:pPr>
        <w:pStyle w:val="Standard"/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Відповідно до підпункту 1 пункту «а» частини 1 статті 31 Закону України «Про місцеве самоврядування в Україні», керуючись Порядком затвердження проектів будівництва і проведення їх експертизи, затвердженим постановою Кабінету Міністрів України від 11 травня 2011 року № 560, розглянувши проектно-кошторисну документацію, в</w:t>
      </w:r>
      <w:bookmarkStart w:id="0" w:name="_GoBack"/>
      <w:bookmarkEnd w:id="0"/>
      <w:r>
        <w:rPr>
          <w:sz w:val="28"/>
          <w:lang w:val="uk-UA"/>
        </w:rPr>
        <w:t>иконавчий комітет міської ради</w:t>
      </w:r>
    </w:p>
    <w:p w:rsidR="0081453D" w:rsidRDefault="0081453D">
      <w:pPr>
        <w:pStyle w:val="Standard"/>
        <w:jc w:val="both"/>
        <w:rPr>
          <w:sz w:val="28"/>
          <w:lang w:val="uk-UA"/>
        </w:rPr>
      </w:pPr>
    </w:p>
    <w:p w:rsidR="0081453D" w:rsidRDefault="00217116">
      <w:pPr>
        <w:pStyle w:val="Standard"/>
        <w:jc w:val="both"/>
        <w:rPr>
          <w:sz w:val="28"/>
          <w:lang w:val="uk-UA"/>
        </w:rPr>
      </w:pPr>
      <w:r>
        <w:rPr>
          <w:sz w:val="28"/>
          <w:lang w:val="uk-UA"/>
        </w:rPr>
        <w:t>В И Р І Ш И В:</w:t>
      </w:r>
    </w:p>
    <w:p w:rsidR="0081453D" w:rsidRDefault="0081453D">
      <w:pPr>
        <w:pStyle w:val="Standard"/>
        <w:jc w:val="both"/>
        <w:rPr>
          <w:sz w:val="28"/>
          <w:lang w:val="uk-UA"/>
        </w:rPr>
      </w:pPr>
    </w:p>
    <w:p w:rsidR="0081453D" w:rsidRDefault="00217116">
      <w:pPr>
        <w:pStyle w:val="Standard"/>
        <w:numPr>
          <w:ilvl w:val="0"/>
          <w:numId w:val="2"/>
        </w:numPr>
        <w:spacing w:after="200"/>
        <w:ind w:left="425" w:hanging="357"/>
        <w:jc w:val="both"/>
        <w:rPr>
          <w:rFonts w:eastAsia="SimSun"/>
          <w:sz w:val="28"/>
          <w:lang w:val="uk-UA" w:eastAsia="zh-CN" w:bidi="hi-IN"/>
        </w:rPr>
      </w:pPr>
      <w:r>
        <w:rPr>
          <w:rFonts w:eastAsia="SimSun"/>
          <w:sz w:val="28"/>
          <w:lang w:val="uk-UA" w:eastAsia="zh-CN" w:bidi="hi-IN"/>
        </w:rPr>
        <w:t xml:space="preserve">Затвердити робочий проект «Капітальний ремонт </w:t>
      </w:r>
      <w:r w:rsidR="00503F3C">
        <w:rPr>
          <w:rFonts w:eastAsia="SimSun"/>
          <w:sz w:val="28"/>
          <w:lang w:val="uk-UA" w:eastAsia="zh-CN" w:bidi="hi-IN"/>
        </w:rPr>
        <w:t>тротуару по вул. Будівельників № 3 - № 23 в м. Арциз, Одеська область</w:t>
      </w:r>
      <w:r>
        <w:rPr>
          <w:rFonts w:eastAsia="SimSun"/>
          <w:sz w:val="28"/>
          <w:lang w:val="uk-UA" w:eastAsia="zh-CN" w:bidi="hi-IN"/>
        </w:rPr>
        <w:t xml:space="preserve">», загальна кошторисна вартість будівництва якого складає </w:t>
      </w:r>
      <w:r w:rsidR="00503F3C">
        <w:rPr>
          <w:rFonts w:eastAsia="SimSun"/>
          <w:sz w:val="28"/>
          <w:lang w:val="uk-UA" w:eastAsia="zh-CN" w:bidi="hi-IN"/>
        </w:rPr>
        <w:t>735,348</w:t>
      </w:r>
      <w:r>
        <w:rPr>
          <w:rFonts w:eastAsia="SimSun"/>
          <w:sz w:val="28"/>
          <w:lang w:val="uk-UA" w:eastAsia="zh-CN" w:bidi="hi-IN"/>
        </w:rPr>
        <w:t xml:space="preserve"> тис. грн.</w:t>
      </w:r>
    </w:p>
    <w:p w:rsidR="0081453D" w:rsidRDefault="00217116">
      <w:pPr>
        <w:pStyle w:val="Standard"/>
        <w:numPr>
          <w:ilvl w:val="0"/>
          <w:numId w:val="2"/>
        </w:numPr>
        <w:spacing w:after="200"/>
        <w:ind w:left="425" w:hanging="357"/>
        <w:jc w:val="both"/>
        <w:rPr>
          <w:rFonts w:eastAsia="SimSun"/>
          <w:sz w:val="28"/>
          <w:lang w:val="uk-UA" w:eastAsia="zh-CN" w:bidi="hi-IN"/>
        </w:rPr>
      </w:pPr>
      <w:r>
        <w:rPr>
          <w:rFonts w:eastAsia="SimSun"/>
          <w:sz w:val="28"/>
          <w:lang w:val="uk-UA" w:eastAsia="zh-CN" w:bidi="hi-IN"/>
        </w:rPr>
        <w:t xml:space="preserve">Затвердити робочий проект «Капітальний ремонт </w:t>
      </w:r>
      <w:r w:rsidR="00503F3C">
        <w:rPr>
          <w:rFonts w:eastAsia="SimSun"/>
          <w:sz w:val="28"/>
          <w:lang w:val="uk-UA" w:eastAsia="zh-CN" w:bidi="hi-IN"/>
        </w:rPr>
        <w:t>тротуару по вул. 28 Червня (від площі ім. Шевченка до буд. № 97</w:t>
      </w:r>
      <w:r w:rsidR="006406BA">
        <w:rPr>
          <w:rFonts w:eastAsia="SimSun"/>
          <w:sz w:val="28"/>
          <w:lang w:val="uk-UA" w:eastAsia="zh-CN" w:bidi="hi-IN"/>
        </w:rPr>
        <w:t>) в м. Арциз, Одеська область</w:t>
      </w:r>
      <w:r>
        <w:rPr>
          <w:rFonts w:eastAsia="SimSun"/>
          <w:sz w:val="28"/>
          <w:lang w:val="uk-UA" w:eastAsia="zh-CN" w:bidi="hi-IN"/>
        </w:rPr>
        <w:t xml:space="preserve">», загальна кошторисна вартість будівництва якого складає </w:t>
      </w:r>
      <w:r w:rsidR="006406BA">
        <w:rPr>
          <w:rFonts w:eastAsia="SimSun"/>
          <w:sz w:val="28"/>
          <w:lang w:val="uk-UA" w:eastAsia="zh-CN" w:bidi="hi-IN"/>
        </w:rPr>
        <w:t>357</w:t>
      </w:r>
      <w:r>
        <w:rPr>
          <w:rFonts w:eastAsia="SimSun"/>
          <w:sz w:val="28"/>
          <w:lang w:val="uk-UA" w:eastAsia="zh-CN" w:bidi="hi-IN"/>
        </w:rPr>
        <w:t>,</w:t>
      </w:r>
      <w:r w:rsidR="006406BA">
        <w:rPr>
          <w:rFonts w:eastAsia="SimSun"/>
          <w:sz w:val="28"/>
          <w:lang w:val="uk-UA" w:eastAsia="zh-CN" w:bidi="hi-IN"/>
        </w:rPr>
        <w:t>338</w:t>
      </w:r>
      <w:r>
        <w:rPr>
          <w:rFonts w:eastAsia="SimSun"/>
          <w:sz w:val="28"/>
          <w:lang w:val="uk-UA" w:eastAsia="zh-CN" w:bidi="hi-IN"/>
        </w:rPr>
        <w:t xml:space="preserve"> тис. грн.</w:t>
      </w:r>
    </w:p>
    <w:p w:rsidR="0081453D" w:rsidRDefault="00217116">
      <w:pPr>
        <w:pStyle w:val="Standard"/>
        <w:numPr>
          <w:ilvl w:val="0"/>
          <w:numId w:val="2"/>
        </w:numPr>
        <w:spacing w:after="200"/>
        <w:ind w:left="425" w:hanging="357"/>
        <w:jc w:val="both"/>
        <w:rPr>
          <w:rFonts w:eastAsia="SimSun"/>
          <w:sz w:val="28"/>
          <w:lang w:val="uk-UA" w:eastAsia="zh-CN" w:bidi="hi-IN"/>
        </w:rPr>
      </w:pPr>
      <w:r>
        <w:rPr>
          <w:rFonts w:eastAsia="SimSun"/>
          <w:sz w:val="28"/>
          <w:lang w:val="uk-UA" w:eastAsia="zh-CN" w:bidi="hi-IN"/>
        </w:rPr>
        <w:t>Затвердити робочий проект «</w:t>
      </w:r>
      <w:r w:rsidR="006406BA">
        <w:rPr>
          <w:rFonts w:eastAsia="SimSun"/>
          <w:sz w:val="28"/>
          <w:lang w:val="uk-UA" w:eastAsia="zh-CN" w:bidi="hi-IN"/>
        </w:rPr>
        <w:t xml:space="preserve">Капітальний ремонт вуличного освітлення по вул. </w:t>
      </w:r>
      <w:proofErr w:type="spellStart"/>
      <w:r w:rsidR="006406BA">
        <w:rPr>
          <w:rFonts w:eastAsia="SimSun"/>
          <w:sz w:val="28"/>
          <w:lang w:val="uk-UA" w:eastAsia="zh-CN" w:bidi="hi-IN"/>
        </w:rPr>
        <w:t>Мирнопільська</w:t>
      </w:r>
      <w:proofErr w:type="spellEnd"/>
      <w:r>
        <w:rPr>
          <w:rFonts w:eastAsia="SimSun"/>
          <w:sz w:val="28"/>
          <w:lang w:val="uk-UA" w:eastAsia="zh-CN" w:bidi="hi-IN"/>
        </w:rPr>
        <w:t xml:space="preserve"> </w:t>
      </w:r>
      <w:r w:rsidR="006406BA">
        <w:rPr>
          <w:rFonts w:eastAsia="SimSun"/>
          <w:sz w:val="28"/>
          <w:lang w:val="uk-UA" w:eastAsia="zh-CN" w:bidi="hi-IN"/>
        </w:rPr>
        <w:t>у</w:t>
      </w:r>
      <w:r>
        <w:rPr>
          <w:rFonts w:eastAsia="SimSun"/>
          <w:sz w:val="28"/>
          <w:lang w:val="uk-UA" w:eastAsia="zh-CN" w:bidi="hi-IN"/>
        </w:rPr>
        <w:t xml:space="preserve"> м. Арциз Одеської області», загальна кошторисна вартість якого складає </w:t>
      </w:r>
      <w:r w:rsidR="00C86B4A">
        <w:rPr>
          <w:rFonts w:eastAsia="SimSun"/>
          <w:sz w:val="28"/>
          <w:lang w:val="uk-UA" w:eastAsia="zh-CN" w:bidi="hi-IN"/>
        </w:rPr>
        <w:t>129,222</w:t>
      </w:r>
      <w:r>
        <w:rPr>
          <w:rFonts w:eastAsia="SimSun"/>
          <w:sz w:val="28"/>
          <w:lang w:val="uk-UA" w:eastAsia="zh-CN" w:bidi="hi-IN"/>
        </w:rPr>
        <w:t xml:space="preserve"> тис. грн.</w:t>
      </w:r>
    </w:p>
    <w:p w:rsidR="0081453D" w:rsidRDefault="00217116">
      <w:pPr>
        <w:pStyle w:val="Standard"/>
        <w:numPr>
          <w:ilvl w:val="0"/>
          <w:numId w:val="2"/>
        </w:numPr>
        <w:spacing w:after="200"/>
        <w:ind w:left="425" w:hanging="357"/>
        <w:jc w:val="both"/>
        <w:rPr>
          <w:sz w:val="28"/>
          <w:lang w:val="uk-UA"/>
        </w:rPr>
      </w:pPr>
      <w:r>
        <w:rPr>
          <w:sz w:val="28"/>
          <w:lang w:val="uk-UA"/>
        </w:rPr>
        <w:t>Контроль за виконанням даного рішення залишаю за собою.</w:t>
      </w:r>
    </w:p>
    <w:p w:rsidR="0081453D" w:rsidRDefault="0081453D">
      <w:pPr>
        <w:spacing w:line="240" w:lineRule="auto"/>
        <w:jc w:val="both"/>
        <w:rPr>
          <w:rFonts w:ascii="Times New Roman" w:eastAsia="Times New Roman" w:hAnsi="Times New Roman"/>
          <w:sz w:val="28"/>
          <w:szCs w:val="24"/>
          <w:lang w:val="uk-UA"/>
        </w:rPr>
      </w:pPr>
    </w:p>
    <w:p w:rsidR="0081453D" w:rsidRDefault="00217116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 xml:space="preserve">Міський голова                           </w:t>
      </w:r>
      <w:r>
        <w:rPr>
          <w:rFonts w:ascii="Times New Roman" w:eastAsia="Times New Roman" w:hAnsi="Times New Roman"/>
          <w:b/>
          <w:sz w:val="28"/>
          <w:szCs w:val="24"/>
          <w:lang w:val="uk-UA"/>
        </w:rPr>
        <w:tab/>
      </w:r>
      <w:r>
        <w:rPr>
          <w:rFonts w:ascii="Times New Roman" w:eastAsia="Times New Roman" w:hAnsi="Times New Roman"/>
          <w:b/>
          <w:sz w:val="28"/>
          <w:szCs w:val="24"/>
          <w:lang w:val="uk-UA"/>
        </w:rPr>
        <w:tab/>
        <w:t xml:space="preserve">                        В.М. Міхов </w:t>
      </w:r>
    </w:p>
    <w:p w:rsidR="0081453D" w:rsidRDefault="0081453D">
      <w:pPr>
        <w:rPr>
          <w:rFonts w:ascii="Times New Roman" w:eastAsia="Times New Roman" w:hAnsi="Times New Roman"/>
          <w:b/>
          <w:sz w:val="28"/>
          <w:szCs w:val="24"/>
          <w:lang w:val="uk-UA"/>
        </w:rPr>
      </w:pPr>
    </w:p>
    <w:p w:rsidR="0081453D" w:rsidRDefault="0081453D">
      <w:pPr>
        <w:rPr>
          <w:rFonts w:ascii="Times New Roman" w:eastAsia="Times New Roman" w:hAnsi="Times New Roman"/>
          <w:b/>
          <w:sz w:val="28"/>
          <w:szCs w:val="24"/>
          <w:lang w:val="uk-UA"/>
        </w:rPr>
      </w:pPr>
    </w:p>
    <w:p w:rsidR="0081453D" w:rsidRDefault="0043004E">
      <w:pPr>
        <w:spacing w:after="0"/>
        <w:rPr>
          <w:rFonts w:ascii="Times New Roman" w:eastAsia="Times New Roman" w:hAnsi="Times New Roman"/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>04.06.2018 р.</w:t>
      </w:r>
    </w:p>
    <w:p w:rsidR="0081453D" w:rsidRDefault="00217116">
      <w:pPr>
        <w:rPr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 xml:space="preserve">№ </w:t>
      </w:r>
      <w:r w:rsidR="0043004E">
        <w:rPr>
          <w:rFonts w:ascii="Times New Roman" w:eastAsia="Times New Roman" w:hAnsi="Times New Roman"/>
          <w:b/>
          <w:sz w:val="28"/>
          <w:szCs w:val="24"/>
          <w:lang w:val="uk-UA"/>
        </w:rPr>
        <w:t>247</w:t>
      </w:r>
    </w:p>
    <w:sectPr w:rsidR="0081453D">
      <w:endnotePr>
        <w:numFmt w:val="decimal"/>
      </w:endnotePr>
      <w:pgSz w:w="11906" w:h="16838"/>
      <w:pgMar w:top="567" w:right="850" w:bottom="709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64A" w:rsidRDefault="00E0464A" w:rsidP="00503F3C">
      <w:pPr>
        <w:spacing w:after="0" w:line="240" w:lineRule="auto"/>
      </w:pPr>
      <w:r>
        <w:separator/>
      </w:r>
    </w:p>
  </w:endnote>
  <w:endnote w:type="continuationSeparator" w:id="0">
    <w:p w:rsidR="00E0464A" w:rsidRDefault="00E0464A" w:rsidP="0050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64A" w:rsidRDefault="00E0464A" w:rsidP="00503F3C">
      <w:pPr>
        <w:spacing w:after="0" w:line="240" w:lineRule="auto"/>
      </w:pPr>
      <w:r>
        <w:separator/>
      </w:r>
    </w:p>
  </w:footnote>
  <w:footnote w:type="continuationSeparator" w:id="0">
    <w:p w:rsidR="00E0464A" w:rsidRDefault="00E0464A" w:rsidP="00503F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73E25"/>
    <w:multiLevelType w:val="hybridMultilevel"/>
    <w:tmpl w:val="B5B454EE"/>
    <w:name w:val="Нумерованный список 2"/>
    <w:lvl w:ilvl="0" w:tplc="A6FE055A">
      <w:numFmt w:val="none"/>
      <w:lvlText w:val=""/>
      <w:lvlJc w:val="left"/>
      <w:pPr>
        <w:ind w:left="0" w:firstLine="0"/>
      </w:pPr>
    </w:lvl>
    <w:lvl w:ilvl="1" w:tplc="9B7097A4">
      <w:numFmt w:val="none"/>
      <w:lvlText w:val=""/>
      <w:lvlJc w:val="left"/>
      <w:pPr>
        <w:ind w:left="0" w:firstLine="0"/>
      </w:pPr>
    </w:lvl>
    <w:lvl w:ilvl="2" w:tplc="01DED97C">
      <w:numFmt w:val="none"/>
      <w:lvlText w:val=""/>
      <w:lvlJc w:val="left"/>
      <w:pPr>
        <w:ind w:left="0" w:firstLine="0"/>
      </w:pPr>
    </w:lvl>
    <w:lvl w:ilvl="3" w:tplc="0BAE53A8">
      <w:numFmt w:val="none"/>
      <w:lvlText w:val=""/>
      <w:lvlJc w:val="left"/>
      <w:pPr>
        <w:ind w:left="0" w:firstLine="0"/>
      </w:pPr>
    </w:lvl>
    <w:lvl w:ilvl="4" w:tplc="DAF20438">
      <w:numFmt w:val="none"/>
      <w:lvlText w:val=""/>
      <w:lvlJc w:val="left"/>
      <w:pPr>
        <w:ind w:left="0" w:firstLine="0"/>
      </w:pPr>
    </w:lvl>
    <w:lvl w:ilvl="5" w:tplc="12E89986">
      <w:numFmt w:val="none"/>
      <w:lvlText w:val=""/>
      <w:lvlJc w:val="left"/>
      <w:pPr>
        <w:ind w:left="0" w:firstLine="0"/>
      </w:pPr>
    </w:lvl>
    <w:lvl w:ilvl="6" w:tplc="46E092B2">
      <w:numFmt w:val="none"/>
      <w:lvlText w:val=""/>
      <w:lvlJc w:val="left"/>
      <w:pPr>
        <w:ind w:left="0" w:firstLine="0"/>
      </w:pPr>
    </w:lvl>
    <w:lvl w:ilvl="7" w:tplc="3D1842FA">
      <w:numFmt w:val="none"/>
      <w:lvlText w:val=""/>
      <w:lvlJc w:val="left"/>
      <w:pPr>
        <w:ind w:left="0" w:firstLine="0"/>
      </w:pPr>
    </w:lvl>
    <w:lvl w:ilvl="8" w:tplc="D5F80C58">
      <w:numFmt w:val="none"/>
      <w:lvlText w:val=""/>
      <w:lvlJc w:val="left"/>
      <w:pPr>
        <w:ind w:left="0" w:firstLine="0"/>
      </w:pPr>
    </w:lvl>
  </w:abstractNum>
  <w:abstractNum w:abstractNumId="1">
    <w:nsid w:val="650125A5"/>
    <w:multiLevelType w:val="hybridMultilevel"/>
    <w:tmpl w:val="AE403FD6"/>
    <w:name w:val="Нумерованный список 1"/>
    <w:lvl w:ilvl="0" w:tplc="5404AC3A">
      <w:start w:val="1"/>
      <w:numFmt w:val="decimal"/>
      <w:lvlText w:val="%1."/>
      <w:lvlJc w:val="left"/>
      <w:pPr>
        <w:ind w:left="0" w:firstLine="0"/>
      </w:pPr>
    </w:lvl>
    <w:lvl w:ilvl="1" w:tplc="A6209770">
      <w:start w:val="1"/>
      <w:numFmt w:val="lowerLetter"/>
      <w:lvlText w:val="%2."/>
      <w:lvlJc w:val="left"/>
      <w:pPr>
        <w:ind w:left="0" w:firstLine="0"/>
      </w:pPr>
    </w:lvl>
    <w:lvl w:ilvl="2" w:tplc="375E5842">
      <w:start w:val="1"/>
      <w:numFmt w:val="lowerRoman"/>
      <w:lvlText w:val="%3."/>
      <w:lvlJc w:val="left"/>
      <w:pPr>
        <w:ind w:left="0" w:firstLine="0"/>
      </w:pPr>
    </w:lvl>
    <w:lvl w:ilvl="3" w:tplc="5F6E6F0E">
      <w:start w:val="1"/>
      <w:numFmt w:val="decimal"/>
      <w:lvlText w:val="%4."/>
      <w:lvlJc w:val="left"/>
      <w:pPr>
        <w:ind w:left="0" w:firstLine="0"/>
      </w:pPr>
    </w:lvl>
    <w:lvl w:ilvl="4" w:tplc="DA14D416">
      <w:start w:val="1"/>
      <w:numFmt w:val="lowerLetter"/>
      <w:lvlText w:val="%5."/>
      <w:lvlJc w:val="left"/>
      <w:pPr>
        <w:ind w:left="0" w:firstLine="0"/>
      </w:pPr>
    </w:lvl>
    <w:lvl w:ilvl="5" w:tplc="046AC1F4">
      <w:start w:val="1"/>
      <w:numFmt w:val="lowerRoman"/>
      <w:lvlText w:val="%6."/>
      <w:lvlJc w:val="left"/>
      <w:pPr>
        <w:ind w:left="0" w:firstLine="0"/>
      </w:pPr>
    </w:lvl>
    <w:lvl w:ilvl="6" w:tplc="20B2BDE2">
      <w:start w:val="1"/>
      <w:numFmt w:val="decimal"/>
      <w:lvlText w:val="%7."/>
      <w:lvlJc w:val="left"/>
      <w:pPr>
        <w:ind w:left="0" w:firstLine="0"/>
      </w:pPr>
    </w:lvl>
    <w:lvl w:ilvl="7" w:tplc="02D03D72">
      <w:start w:val="1"/>
      <w:numFmt w:val="lowerLetter"/>
      <w:lvlText w:val="%8."/>
      <w:lvlJc w:val="left"/>
      <w:pPr>
        <w:ind w:left="0" w:firstLine="0"/>
      </w:pPr>
    </w:lvl>
    <w:lvl w:ilvl="8" w:tplc="B67436CC">
      <w:start w:val="1"/>
      <w:numFmt w:val="lowerRoman"/>
      <w:lvlText w:val="%9."/>
      <w:lvlJc w:val="left"/>
      <w:pPr>
        <w:ind w:left="0" w:firstLine="0"/>
      </w:pPr>
    </w:lvl>
  </w:abstractNum>
  <w:abstractNum w:abstractNumId="2">
    <w:nsid w:val="6E742DEC"/>
    <w:multiLevelType w:val="hybridMultilevel"/>
    <w:tmpl w:val="CC1003B4"/>
    <w:lvl w:ilvl="0" w:tplc="728A90B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8F4AAF8A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B1FA712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6B9491C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FAAF84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05CA928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FACCEC6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9470102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AD447C3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53D"/>
    <w:rsid w:val="00217116"/>
    <w:rsid w:val="0043004E"/>
    <w:rsid w:val="00503F3C"/>
    <w:rsid w:val="006406BA"/>
    <w:rsid w:val="0081453D"/>
    <w:rsid w:val="00866EF6"/>
    <w:rsid w:val="0095261D"/>
    <w:rsid w:val="00A415E9"/>
    <w:rsid w:val="00AD476F"/>
    <w:rsid w:val="00C86B4A"/>
    <w:rsid w:val="00E0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pPr>
      <w:widowControl w:val="0"/>
      <w:suppressAutoHyphens/>
    </w:pPr>
    <w:rPr>
      <w:rFonts w:cs="Tahoma"/>
      <w:kern w:val="1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pPr>
      <w:keepNext/>
      <w:keepLines/>
      <w:spacing w:after="240"/>
      <w:ind w:left="3969"/>
      <w:jc w:val="center"/>
    </w:pPr>
    <w:rPr>
      <w:rFonts w:ascii="Antiqua, 'Century Gothic'" w:hAnsi="Antiqua, 'Century Gothic'" w:cs="Arial"/>
      <w:sz w:val="26"/>
      <w:szCs w:val="20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header"/>
    <w:basedOn w:val="a"/>
    <w:qFormat/>
    <w:pPr>
      <w:tabs>
        <w:tab w:val="center" w:pos="4677"/>
        <w:tab w:val="right" w:pos="9354"/>
      </w:tabs>
      <w:spacing w:after="0" w:line="240" w:lineRule="auto"/>
    </w:pPr>
  </w:style>
  <w:style w:type="paragraph" w:styleId="a5">
    <w:name w:val="footer"/>
    <w:basedOn w:val="a"/>
    <w:qFormat/>
    <w:pPr>
      <w:tabs>
        <w:tab w:val="center" w:pos="4677"/>
        <w:tab w:val="right" w:pos="9354"/>
      </w:tabs>
      <w:spacing w:after="0" w:line="240" w:lineRule="auto"/>
    </w:pPr>
  </w:style>
  <w:style w:type="character" w:customStyle="1" w:styleId="a6">
    <w:name w:val="Верхний колонтитул Знак"/>
    <w:basedOn w:val="a0"/>
  </w:style>
  <w:style w:type="character" w:customStyle="1" w:styleId="a7">
    <w:name w:val="Нижний колонтитул Знак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pPr>
      <w:widowControl w:val="0"/>
      <w:suppressAutoHyphens/>
    </w:pPr>
    <w:rPr>
      <w:rFonts w:cs="Tahoma"/>
      <w:kern w:val="1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pPr>
      <w:keepNext/>
      <w:keepLines/>
      <w:spacing w:after="240"/>
      <w:ind w:left="3969"/>
      <w:jc w:val="center"/>
    </w:pPr>
    <w:rPr>
      <w:rFonts w:ascii="Antiqua, 'Century Gothic'" w:hAnsi="Antiqua, 'Century Gothic'" w:cs="Arial"/>
      <w:sz w:val="26"/>
      <w:szCs w:val="20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header"/>
    <w:basedOn w:val="a"/>
    <w:qFormat/>
    <w:pPr>
      <w:tabs>
        <w:tab w:val="center" w:pos="4677"/>
        <w:tab w:val="right" w:pos="9354"/>
      </w:tabs>
      <w:spacing w:after="0" w:line="240" w:lineRule="auto"/>
    </w:pPr>
  </w:style>
  <w:style w:type="paragraph" w:styleId="a5">
    <w:name w:val="footer"/>
    <w:basedOn w:val="a"/>
    <w:qFormat/>
    <w:pPr>
      <w:tabs>
        <w:tab w:val="center" w:pos="4677"/>
        <w:tab w:val="right" w:pos="9354"/>
      </w:tabs>
      <w:spacing w:after="0" w:line="240" w:lineRule="auto"/>
    </w:pPr>
  </w:style>
  <w:style w:type="character" w:customStyle="1" w:styleId="a6">
    <w:name w:val="Верхний колонтитул Знак"/>
    <w:basedOn w:val="a0"/>
  </w:style>
  <w:style w:type="character" w:customStyle="1" w:styleId="a7">
    <w:name w:val="Нижний колонтитул Знак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2018-04-13T10:38:00Z</cp:lastPrinted>
  <dcterms:created xsi:type="dcterms:W3CDTF">2018-06-05T05:12:00Z</dcterms:created>
  <dcterms:modified xsi:type="dcterms:W3CDTF">2018-06-06T06:38:00Z</dcterms:modified>
</cp:coreProperties>
</file>